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BA" w:rsidRPr="008C22BA" w:rsidRDefault="008C22BA" w:rsidP="008C22BA">
      <w:pPr>
        <w:pStyle w:val="a3"/>
        <w:spacing w:before="0" w:beforeAutospacing="0" w:after="240" w:afterAutospacing="0" w:line="360" w:lineRule="auto"/>
        <w:jc w:val="center"/>
        <w:rPr>
          <w:color w:val="333333"/>
        </w:rPr>
      </w:pPr>
      <w:r w:rsidRPr="008C22BA">
        <w:rPr>
          <w:b/>
          <w:bCs/>
          <w:color w:val="333333"/>
        </w:rPr>
        <w:t>Уважаемые родители!</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Обращаем Ваше внимание, что в соответствии с частью 1 статьи 35 Федерального закона от 25.12.2012 г. № 273-ФЗ (ред. от 02.03.2016 г.) «Об образовании в Ро</w:t>
      </w:r>
      <w:bookmarkStart w:id="0" w:name="_GoBack"/>
      <w:bookmarkEnd w:id="0"/>
      <w:r w:rsidRPr="008C22BA">
        <w:rPr>
          <w:color w:val="333333"/>
          <w:sz w:val="28"/>
          <w:szCs w:val="28"/>
        </w:rPr>
        <w:t>ссийской Федерации»:</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Данная статья свидетельствует о праве учащегося получить в пользование бесплатно на время получения образования учебники и учебные пособия.</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Также обращаем ваше внимание, что согласно пункту 9 части 3 статьи 28 Федерального закона образовательная организация самостоятельно определяет список учебных пособий, необходимых для реализации образовательных программ общего образования и допускает их к использованию.</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lastRenderedPageBreak/>
        <w:t xml:space="preserve">Из разъяснений Департамента информационной политики </w:t>
      </w:r>
      <w:proofErr w:type="spellStart"/>
      <w:r w:rsidRPr="008C22BA">
        <w:rPr>
          <w:color w:val="333333"/>
          <w:sz w:val="28"/>
          <w:szCs w:val="28"/>
        </w:rPr>
        <w:t>Минобрнауки</w:t>
      </w:r>
      <w:proofErr w:type="spellEnd"/>
      <w:r w:rsidRPr="008C22BA">
        <w:rPr>
          <w:color w:val="333333"/>
          <w:sz w:val="28"/>
          <w:szCs w:val="28"/>
        </w:rPr>
        <w:t xml:space="preserve"> РФ по вопросу финансирования закупки рабочих тетрадей для школьников следует, что «если администрация школы включает конкретную рабочую тетрадь на печатной основе в список учебных пособий, используемых в образовательной деятельности, который утверждается приказом директора школы, то, безусловно данная рабочая тетрадь должна предоставляться за счет бюджета». Однако если она не закупается за счет бюджетных средств, «администрация общеобразовательной организации не вправе требовать от родителей их обязательной покупки» (http://www.ug.ru/news/18045).</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Вопрос обеспечения обучающихся рабочими тетрадями относится к компетенции общеобразовательной организации (пункт 2 части 3 статьи 28 Федерального закона). Решение об их приобретении принимается образовательной организацией исходя из целесообразности и эффективности использования денежных средств, доведенных до образовательной организации.</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Обращаем внимание, что педагогические работники школы в образовательном процессе могут использовать различные методики обучения, которые позволяют достичь освоения обучающимися образовательной программы и без использования рабочих тетрадей.</w:t>
      </w:r>
    </w:p>
    <w:p w:rsidR="008C22BA" w:rsidRPr="008C22BA" w:rsidRDefault="008C22BA" w:rsidP="008C22BA">
      <w:pPr>
        <w:pStyle w:val="a3"/>
        <w:spacing w:before="0" w:beforeAutospacing="0" w:after="240" w:afterAutospacing="0" w:line="360" w:lineRule="auto"/>
        <w:rPr>
          <w:color w:val="333333"/>
          <w:sz w:val="28"/>
          <w:szCs w:val="28"/>
        </w:rPr>
      </w:pPr>
      <w:r w:rsidRPr="008C22BA">
        <w:rPr>
          <w:color w:val="333333"/>
          <w:sz w:val="28"/>
          <w:szCs w:val="28"/>
        </w:rPr>
        <w:t xml:space="preserve">Информацию о механизме обеспечения учащихся учебниками Вы можете посмотреть на сайте МБОУ Росток </w:t>
      </w:r>
      <w:proofErr w:type="spellStart"/>
      <w:r w:rsidRPr="008C22BA">
        <w:rPr>
          <w:color w:val="333333"/>
          <w:sz w:val="28"/>
          <w:szCs w:val="28"/>
        </w:rPr>
        <w:t>г.о.Самара</w:t>
      </w:r>
      <w:proofErr w:type="spellEnd"/>
      <w:r w:rsidRPr="008C22BA">
        <w:rPr>
          <w:color w:val="333333"/>
          <w:sz w:val="28"/>
          <w:szCs w:val="28"/>
        </w:rPr>
        <w:t xml:space="preserve"> в разделе «Библиотека»</w:t>
      </w:r>
    </w:p>
    <w:p w:rsidR="008C22BA" w:rsidRDefault="008C22BA" w:rsidP="008C22BA">
      <w:pPr>
        <w:pStyle w:val="a3"/>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w:t>
      </w:r>
    </w:p>
    <w:p w:rsidR="00D610B9" w:rsidRDefault="008C22BA"/>
    <w:sectPr w:rsidR="00D61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BA"/>
    <w:rsid w:val="000668EF"/>
    <w:rsid w:val="00133D32"/>
    <w:rsid w:val="008C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19DCD-F7FF-43FC-AFD6-0619C241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2018-07-04T07:18:00Z</dcterms:created>
  <dcterms:modified xsi:type="dcterms:W3CDTF">2018-07-04T07:20:00Z</dcterms:modified>
</cp:coreProperties>
</file>